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Ind w:w="-288" w:type="dxa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296"/>
        <w:gridCol w:w="2592"/>
        <w:gridCol w:w="1022"/>
        <w:gridCol w:w="821"/>
        <w:gridCol w:w="893"/>
        <w:gridCol w:w="864"/>
        <w:gridCol w:w="1152"/>
        <w:gridCol w:w="1152"/>
      </w:tblGrid>
      <w:tr w:rsidR="00055BC8" w:rsidRPr="00055BC8" w:rsidTr="008E6F69">
        <w:trPr>
          <w:trHeight w:val="228"/>
        </w:trPr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BC8" w:rsidRPr="00055BC8" w:rsidRDefault="00055BC8" w:rsidP="005669E4">
            <w:pPr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bookmarkStart w:id="0" w:name="_GoBack" w:colFirst="7" w:colLast="7"/>
            <w:r w:rsidRPr="00055BC8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Country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 xml:space="preserve">Ecosystem 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BC8" w:rsidRPr="00055BC8" w:rsidRDefault="00055BC8" w:rsidP="005669E4">
            <w:pPr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Ecosystem area (km</w:t>
            </w:r>
            <w:r w:rsidRPr="00055BC8">
              <w:rPr>
                <w:rFonts w:eastAsia="Times New Roman"/>
                <w:b/>
                <w:bCs/>
                <w:color w:val="000000"/>
                <w:sz w:val="20"/>
                <w:szCs w:val="24"/>
                <w:vertAlign w:val="superscript"/>
              </w:rPr>
              <w:t>2</w:t>
            </w:r>
            <w:r w:rsidRPr="00055BC8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)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BC8" w:rsidRPr="00055BC8" w:rsidRDefault="00055BC8" w:rsidP="005669E4">
            <w:pPr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Total transect length (km)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BC8" w:rsidRPr="00055BC8" w:rsidRDefault="00055BC8" w:rsidP="005669E4">
            <w:pPr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Area surveyed (km</w:t>
            </w:r>
            <w:r w:rsidRPr="00055BC8">
              <w:rPr>
                <w:rFonts w:eastAsia="Times New Roman"/>
                <w:b/>
                <w:bCs/>
                <w:color w:val="000000"/>
                <w:sz w:val="20"/>
                <w:szCs w:val="24"/>
                <w:vertAlign w:val="superscript"/>
              </w:rPr>
              <w:t>2</w:t>
            </w:r>
            <w:r w:rsidRPr="00055BC8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)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BC8" w:rsidRPr="00055BC8" w:rsidRDefault="00055BC8" w:rsidP="005669E4">
            <w:pPr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Survey intensity (%)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55BC8" w:rsidRPr="00055BC8" w:rsidRDefault="00055BC8" w:rsidP="005669E4">
            <w:pPr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Survey dates</w:t>
            </w:r>
          </w:p>
          <w:p w:rsidR="00055BC8" w:rsidRPr="00055BC8" w:rsidRDefault="00055BC8" w:rsidP="005669E4">
            <w:pPr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(mo, yr)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55BC8" w:rsidRPr="00055BC8" w:rsidRDefault="00055BC8" w:rsidP="00055BC8">
            <w:pPr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Season (wet or dry)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Angola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Southeast Angola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43,459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9,443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3,386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11-12, 2015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5B2CF9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Botswana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Northern Botswana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98,307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29,900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12,166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7-10,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5B2CF9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Selebi-Phikwe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1,974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1,586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1,974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2, 2015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5B2CF9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wet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Tuli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1,318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n/a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1,318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5B2CF9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Cameroon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N. Soudanian Savannahs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20,598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4,955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1,509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4-5, 2015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5B2CF9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Chad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Binder </w:t>
            </w: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Lere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 R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2,142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3,176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2,142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C80A3D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Mayo </w:t>
            </w: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Kebbi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 Est &amp; Chari </w:t>
            </w: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Baguirimi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Ele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>. Area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3,312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5,261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3,312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4-5,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C80A3D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N. Soudanian Savannahs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1,144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457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4-5, 2015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2C1FE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Zakouma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 NP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3,201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7,073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3,201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3-4,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2C1FE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DR Congo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Garamba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 NP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7,699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9,549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4,518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3-4,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2C1FE8" w:rsidP="002C1FE8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early wet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Greater Virunga Landscape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1,650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660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5-6,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14266A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Ethiopia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Babile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Ele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>. Sanctuary &amp; SW Ethiopia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14,691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3,553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14,691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4-5,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14266A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NW Ethiopia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18,100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n/a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18,100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4-5,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14266A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Kenya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Laikipia-Samburu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20,008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23,878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5,688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4-6, 2015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14266A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wet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Lamu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15,363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16,437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15,363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6, 2015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4F3D16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wet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Masai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 Mara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8,680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9,721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8,680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5-6,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4F3D16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wet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Tsavo-Amboseli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41,660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8,347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2,670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4F3D16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Malawi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Kasungu NP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2,316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291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2,316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3F682C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Liwonde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 NP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1,009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26F6A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Mali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Gourma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3,944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3,096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3,944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6, 2015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550B61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wet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Mozambique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Limpopo NP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15,211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4,201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1,799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9-10,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FA2676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Marromeo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 Buffalo R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2,307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1,159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11, 2014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BC8" w:rsidRPr="00055BC8" w:rsidRDefault="00FA2676" w:rsidP="00FA2676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Niassa NR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48,838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12,161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5,091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10-11,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FA2676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Quirimbas NP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14,903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3,647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1,538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11, 2014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FA2676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Tete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 Province / </w:t>
            </w: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Magoe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19,818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9,581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4,101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10-11,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FA2676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South Africa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Kruger NP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19,485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18,139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19,485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8, 2015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5F3B8B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Tuli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n/a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7F1EA1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Tanzania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Burigi-Biharamulo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4,713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1,749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131A91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Katavi-Rukwa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19,953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5,982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1,775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131A91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Malagarasi-Muyovosi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44,809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8,956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2,509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131A91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Ruaha-Rungwa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50,368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9,522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2,871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11, 2014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131A91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Selous-Mikumi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105,730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21,365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6,474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7B4C2A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Serengeti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23,634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26,473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23634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5-6,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7B4C2A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wet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Tarangire-Manyara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18,725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n/a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18,725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8-9,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7B4C2A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Uganda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Greater Virunga Landscape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2,269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830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5-6,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3B2A79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Kidepo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 Valley NP &amp; Karenga CWA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2,398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5,491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2,398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3B2A79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Murchison Falls Prot. Area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6,271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2,620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1,948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7765B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W. Africa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b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W-Arly-Pendjari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29,981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9,113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2,914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6, 2015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7765B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Zambia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Kafue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44,985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9,680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3,338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9, 2015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7765B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Lower Zambezi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2,528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849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9, 2015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204CC0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Luangwa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32,819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7,031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2,494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9, 2015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204CC0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West Zambezi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4,482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1,504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9, 2015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204CC0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Zimbabwe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Gonarezhou</w:t>
            </w:r>
            <w:proofErr w:type="spellEnd"/>
            <w:r w:rsidRPr="00055BC8">
              <w:rPr>
                <w:rFonts w:eastAsia="Times New Roman"/>
                <w:color w:val="000000"/>
                <w:sz w:val="20"/>
                <w:szCs w:val="24"/>
              </w:rPr>
              <w:t xml:space="preserve"> NP &amp; Save Valley Conservancy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10,409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3,714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1,115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10-11,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9A7B5A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NW Matabeleland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24,959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6,181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1,877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10, 2014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257CFC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proofErr w:type="spellStart"/>
            <w:r w:rsidRPr="00055BC8">
              <w:rPr>
                <w:rFonts w:eastAsia="Times New Roman"/>
                <w:color w:val="000000"/>
                <w:sz w:val="20"/>
                <w:szCs w:val="24"/>
              </w:rPr>
              <w:t>Sebungwe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15,227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5,821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2,053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7-9. 2014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55BC8" w:rsidRPr="00055BC8" w:rsidRDefault="00204CC0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Tuli</w:t>
            </w: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1,253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n/a</w:t>
            </w: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1,253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8, 2014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055BC8" w:rsidRPr="00055BC8" w:rsidRDefault="00257CFC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tr w:rsidR="00055BC8" w:rsidRPr="00055BC8" w:rsidTr="008E6F69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ind w:left="186" w:hanging="186"/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Zambezi Valley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17,003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4,233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2,142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BC8" w:rsidRPr="00055BC8" w:rsidRDefault="00055BC8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055BC8">
              <w:rPr>
                <w:rFonts w:eastAsia="Times New Roman"/>
                <w:color w:val="000000"/>
                <w:sz w:val="20"/>
                <w:szCs w:val="24"/>
              </w:rPr>
              <w:t>6-8, 2014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BC8" w:rsidRPr="00055BC8" w:rsidRDefault="00257CFC" w:rsidP="005669E4">
            <w:pPr>
              <w:rPr>
                <w:rFonts w:eastAsia="Times New Roman"/>
                <w:color w:val="000000"/>
                <w:sz w:val="20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4"/>
              </w:rPr>
              <w:t>dry</w:t>
            </w:r>
          </w:p>
        </w:tc>
      </w:tr>
      <w:bookmarkEnd w:id="0"/>
    </w:tbl>
    <w:p w:rsidR="006237FA" w:rsidRDefault="008E6F69" w:rsidP="008E6F69"/>
    <w:sectPr w:rsidR="0062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67"/>
    <w:rsid w:val="00014931"/>
    <w:rsid w:val="00026F6A"/>
    <w:rsid w:val="000432D4"/>
    <w:rsid w:val="00055BC8"/>
    <w:rsid w:val="0007765B"/>
    <w:rsid w:val="000D727B"/>
    <w:rsid w:val="00131A91"/>
    <w:rsid w:val="0014266A"/>
    <w:rsid w:val="00175967"/>
    <w:rsid w:val="00204CC0"/>
    <w:rsid w:val="00257CFC"/>
    <w:rsid w:val="002A13AA"/>
    <w:rsid w:val="002C1FE8"/>
    <w:rsid w:val="003B2A79"/>
    <w:rsid w:val="003F682C"/>
    <w:rsid w:val="004F3D16"/>
    <w:rsid w:val="00550B61"/>
    <w:rsid w:val="005B2CF9"/>
    <w:rsid w:val="005F3B8B"/>
    <w:rsid w:val="007B4C2A"/>
    <w:rsid w:val="007C32F1"/>
    <w:rsid w:val="007F1EA1"/>
    <w:rsid w:val="008E6F69"/>
    <w:rsid w:val="009A7B5A"/>
    <w:rsid w:val="00AD2FF7"/>
    <w:rsid w:val="00C80A3D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DD18"/>
  <w15:chartTrackingRefBased/>
  <w15:docId w15:val="{DFDFDC12-B414-4AB2-9F6C-7D7F96B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7596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Schlossberg</dc:creator>
  <cp:keywords/>
  <dc:description/>
  <cp:lastModifiedBy>Scott Schlossberg</cp:lastModifiedBy>
  <cp:revision>23</cp:revision>
  <dcterms:created xsi:type="dcterms:W3CDTF">2016-06-08T18:33:00Z</dcterms:created>
  <dcterms:modified xsi:type="dcterms:W3CDTF">2016-07-06T23:12:00Z</dcterms:modified>
</cp:coreProperties>
</file>